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80E7" w14:textId="77777777" w:rsidR="00EB17FB" w:rsidRDefault="00C439BA" w:rsidP="00EB17FB">
      <w:pPr>
        <w:spacing w:after="0" w:line="259" w:lineRule="auto"/>
        <w:ind w:left="0" w:right="121" w:firstLine="0"/>
        <w:jc w:val="center"/>
        <w:rPr>
          <w:sz w:val="40"/>
        </w:rPr>
      </w:pPr>
      <w:r>
        <w:rPr>
          <w:rFonts w:hint="eastAsia"/>
          <w:sz w:val="40"/>
        </w:rPr>
        <w:t>高雄市那瑪夏區</w:t>
      </w:r>
      <w:r w:rsidR="00624F39">
        <w:rPr>
          <w:sz w:val="40"/>
        </w:rPr>
        <w:t>生育津貼補助辦法</w:t>
      </w:r>
    </w:p>
    <w:p w14:paraId="3785FB48" w14:textId="77777777" w:rsidR="00EB17FB" w:rsidRPr="00EB17FB" w:rsidRDefault="00EB17FB" w:rsidP="00EB17FB">
      <w:pPr>
        <w:spacing w:after="0" w:line="259" w:lineRule="auto"/>
        <w:ind w:left="0" w:right="121" w:firstLine="0"/>
        <w:jc w:val="center"/>
        <w:rPr>
          <w:sz w:val="40"/>
        </w:rPr>
      </w:pPr>
    </w:p>
    <w:p w14:paraId="2A05B912" w14:textId="77777777" w:rsidR="00624F39" w:rsidRDefault="00624F39" w:rsidP="00624F39">
      <w:pPr>
        <w:spacing w:after="23" w:line="259" w:lineRule="auto"/>
        <w:ind w:left="0" w:right="120" w:firstLine="0"/>
        <w:jc w:val="right"/>
      </w:pPr>
      <w:r>
        <w:rPr>
          <w:sz w:val="24"/>
        </w:rPr>
        <w:t>中華民國</w:t>
      </w:r>
      <w:r w:rsidR="00DF2856">
        <w:rPr>
          <w:rFonts w:hint="eastAsia"/>
          <w:sz w:val="24"/>
        </w:rPr>
        <w:t>112</w:t>
      </w:r>
      <w:r>
        <w:rPr>
          <w:sz w:val="24"/>
        </w:rPr>
        <w:t>年</w:t>
      </w:r>
      <w:r w:rsidR="00DF2856">
        <w:rPr>
          <w:rFonts w:hint="eastAsia"/>
          <w:sz w:val="24"/>
        </w:rPr>
        <w:t>10</w:t>
      </w:r>
      <w:r>
        <w:rPr>
          <w:sz w:val="24"/>
        </w:rPr>
        <w:t>月</w:t>
      </w:r>
      <w:r w:rsidR="00C439BA">
        <w:rPr>
          <w:rFonts w:hint="eastAsia"/>
          <w:sz w:val="24"/>
        </w:rPr>
        <w:t xml:space="preserve">  </w:t>
      </w:r>
      <w:r>
        <w:rPr>
          <w:sz w:val="24"/>
        </w:rPr>
        <w:t>日社字第</w:t>
      </w:r>
      <w:r w:rsidR="00DF2856">
        <w:rPr>
          <w:rStyle w:val="dialogtext1"/>
        </w:rPr>
        <w:t>11231465600</w:t>
      </w:r>
      <w:r w:rsidR="00F12372">
        <w:rPr>
          <w:sz w:val="24"/>
        </w:rPr>
        <w:t>號</w:t>
      </w:r>
      <w:r>
        <w:rPr>
          <w:sz w:val="24"/>
        </w:rPr>
        <w:t>公</w:t>
      </w:r>
      <w:r w:rsidR="00B95A4D">
        <w:rPr>
          <w:rFonts w:hint="eastAsia"/>
          <w:sz w:val="24"/>
        </w:rPr>
        <w:t>布</w:t>
      </w:r>
    </w:p>
    <w:p w14:paraId="3899BF0E" w14:textId="77777777" w:rsidR="00EB17FB" w:rsidRPr="00BB7467" w:rsidRDefault="00624F39" w:rsidP="00EB17FB">
      <w:pPr>
        <w:pStyle w:val="Default"/>
        <w:rPr>
          <w:rFonts w:hAnsi="標楷體"/>
          <w:sz w:val="28"/>
          <w:szCs w:val="28"/>
        </w:rPr>
      </w:pPr>
      <w:r w:rsidRPr="00EB17FB">
        <w:rPr>
          <w:sz w:val="28"/>
          <w:szCs w:val="28"/>
        </w:rPr>
        <w:t xml:space="preserve"> </w:t>
      </w:r>
      <w:r w:rsidRPr="00BB7467">
        <w:rPr>
          <w:rFonts w:hAnsi="標楷體"/>
          <w:sz w:val="28"/>
          <w:szCs w:val="28"/>
        </w:rPr>
        <w:t xml:space="preserve">第一條 </w:t>
      </w:r>
      <w:r w:rsidR="00C439BA" w:rsidRPr="00BB7467">
        <w:rPr>
          <w:rFonts w:hAnsi="標楷體" w:hint="eastAsia"/>
          <w:sz w:val="28"/>
          <w:szCs w:val="28"/>
        </w:rPr>
        <w:t>那瑪夏區公所</w:t>
      </w:r>
      <w:r w:rsidRPr="00BB7467">
        <w:rPr>
          <w:rFonts w:hAnsi="標楷體"/>
          <w:sz w:val="28"/>
          <w:szCs w:val="28"/>
        </w:rPr>
        <w:t>（以下簡稱本所）</w:t>
      </w:r>
      <w:r w:rsidR="00EB17FB" w:rsidRPr="00BB7467">
        <w:rPr>
          <w:rFonts w:hAnsi="標楷體" w:hint="eastAsia"/>
          <w:sz w:val="28"/>
          <w:szCs w:val="28"/>
        </w:rPr>
        <w:t>為鼓勵生育暨落實婦幼福利政策，肯</w:t>
      </w:r>
    </w:p>
    <w:p w14:paraId="7D435BEA" w14:textId="77777777" w:rsidR="00D512D3" w:rsidRDefault="00EB17FB" w:rsidP="00EB17FB">
      <w:pPr>
        <w:pStyle w:val="Default"/>
        <w:rPr>
          <w:rFonts w:hAnsi="標楷體"/>
          <w:sz w:val="28"/>
          <w:szCs w:val="28"/>
        </w:rPr>
      </w:pPr>
      <w:r w:rsidRPr="00BB7467">
        <w:rPr>
          <w:rFonts w:hAnsi="標楷體" w:hint="eastAsia"/>
          <w:sz w:val="28"/>
          <w:szCs w:val="28"/>
        </w:rPr>
        <w:t xml:space="preserve">        </w:t>
      </w:r>
      <w:r w:rsidR="00754E59">
        <w:rPr>
          <w:rFonts w:hAnsi="標楷體" w:hint="eastAsia"/>
          <w:sz w:val="28"/>
          <w:szCs w:val="28"/>
        </w:rPr>
        <w:t>定婦女對國家社會的貢獻，加強對本區</w:t>
      </w:r>
      <w:r w:rsidRPr="00BB7467">
        <w:rPr>
          <w:rFonts w:hAnsi="標楷體" w:hint="eastAsia"/>
          <w:sz w:val="28"/>
          <w:szCs w:val="28"/>
        </w:rPr>
        <w:t>婦幼照顧</w:t>
      </w:r>
      <w:r w:rsidR="00624F39" w:rsidRPr="00BB7467">
        <w:rPr>
          <w:rFonts w:hAnsi="標楷體"/>
          <w:sz w:val="28"/>
          <w:szCs w:val="28"/>
        </w:rPr>
        <w:t>並減輕家庭經濟負</w:t>
      </w:r>
      <w:r w:rsidR="00D512D3">
        <w:rPr>
          <w:rFonts w:hAnsi="標楷體"/>
          <w:sz w:val="28"/>
          <w:szCs w:val="28"/>
        </w:rPr>
        <w:t xml:space="preserve"> </w:t>
      </w:r>
    </w:p>
    <w:p w14:paraId="1C2A2C6D" w14:textId="77777777" w:rsidR="00EB17FB" w:rsidRPr="00BB7467" w:rsidRDefault="00D512D3" w:rsidP="00EB17FB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</w:t>
      </w:r>
      <w:r w:rsidR="00624F39" w:rsidRPr="00BB7467">
        <w:rPr>
          <w:rFonts w:hAnsi="標楷體"/>
          <w:sz w:val="28"/>
          <w:szCs w:val="28"/>
        </w:rPr>
        <w:t>擔，特訂定本辦法。</w:t>
      </w:r>
    </w:p>
    <w:p w14:paraId="18F7145D" w14:textId="77777777" w:rsidR="00624F39" w:rsidRPr="00BB7467" w:rsidRDefault="00C23463" w:rsidP="00C439BA">
      <w:pPr>
        <w:ind w:left="-15" w:firstLine="0"/>
        <w:rPr>
          <w:szCs w:val="28"/>
        </w:rPr>
      </w:pPr>
      <w:r w:rsidRPr="00BB7467">
        <w:rPr>
          <w:rFonts w:hint="eastAsia"/>
          <w:szCs w:val="28"/>
        </w:rPr>
        <w:t xml:space="preserve"> </w:t>
      </w:r>
      <w:r w:rsidR="00624F39" w:rsidRPr="00BB7467">
        <w:rPr>
          <w:szCs w:val="28"/>
        </w:rPr>
        <w:t xml:space="preserve">第二條 申請資格認定標準： </w:t>
      </w:r>
    </w:p>
    <w:p w14:paraId="59D4E131" w14:textId="77777777" w:rsidR="00C23463" w:rsidRPr="00BB7467" w:rsidRDefault="00624F39" w:rsidP="00C23463">
      <w:pPr>
        <w:numPr>
          <w:ilvl w:val="0"/>
          <w:numId w:val="1"/>
        </w:numPr>
        <w:ind w:left="733" w:hanging="24"/>
        <w:rPr>
          <w:szCs w:val="28"/>
        </w:rPr>
      </w:pPr>
      <w:r w:rsidRPr="00BB7467">
        <w:rPr>
          <w:szCs w:val="28"/>
        </w:rPr>
        <w:t>新生兒於中華民國11</w:t>
      </w:r>
      <w:r w:rsidR="00C23463" w:rsidRPr="00BB7467">
        <w:rPr>
          <w:rFonts w:hint="eastAsia"/>
          <w:szCs w:val="28"/>
        </w:rPr>
        <w:t>3</w:t>
      </w:r>
      <w:r w:rsidRPr="00BB7467">
        <w:rPr>
          <w:szCs w:val="28"/>
        </w:rPr>
        <w:t>年1月1日（含）以後出生，完成出生登記</w:t>
      </w:r>
    </w:p>
    <w:p w14:paraId="56CFF17C" w14:textId="77777777" w:rsidR="00624F39" w:rsidRPr="00BB7467" w:rsidRDefault="00C23463" w:rsidP="00C23463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 xml:space="preserve">     </w:t>
      </w:r>
      <w:r w:rsidR="00624F39" w:rsidRPr="00BB7467">
        <w:rPr>
          <w:szCs w:val="28"/>
        </w:rPr>
        <w:t>設籍於</w:t>
      </w:r>
      <w:r w:rsidRPr="00BB7467">
        <w:rPr>
          <w:rFonts w:hint="eastAsia"/>
          <w:szCs w:val="28"/>
        </w:rPr>
        <w:t>本區</w:t>
      </w:r>
      <w:r w:rsidR="00624F39" w:rsidRPr="00BB7467">
        <w:rPr>
          <w:szCs w:val="28"/>
        </w:rPr>
        <w:t xml:space="preserve">且中途未遷出者。 </w:t>
      </w:r>
    </w:p>
    <w:p w14:paraId="02701657" w14:textId="77777777" w:rsidR="00E56F29" w:rsidRPr="00BB7467" w:rsidRDefault="00E56F29" w:rsidP="00E56F29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>二、</w:t>
      </w:r>
      <w:r w:rsidR="007B351B" w:rsidRPr="00BB7467">
        <w:rPr>
          <w:szCs w:val="28"/>
        </w:rPr>
        <w:t>新生兒父母之一方，於新生兒出生當日已設籍本</w:t>
      </w:r>
      <w:r w:rsidR="007B351B" w:rsidRPr="00BB7467">
        <w:rPr>
          <w:rFonts w:hint="eastAsia"/>
          <w:szCs w:val="28"/>
        </w:rPr>
        <w:t>區</w:t>
      </w:r>
      <w:r w:rsidR="00624F39" w:rsidRPr="00BB7467">
        <w:rPr>
          <w:szCs w:val="28"/>
        </w:rPr>
        <w:t xml:space="preserve">滿180天(含)以上       </w:t>
      </w:r>
    </w:p>
    <w:p w14:paraId="2115B77D" w14:textId="77777777" w:rsidR="00E56F29" w:rsidRPr="00BB7467" w:rsidRDefault="00E56F29" w:rsidP="00E56F29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 xml:space="preserve">    </w:t>
      </w:r>
      <w:r w:rsidR="00624F39" w:rsidRPr="00BB7467">
        <w:rPr>
          <w:szCs w:val="28"/>
        </w:rPr>
        <w:t xml:space="preserve">(設籍時間之計算，以新生兒出生日往前推算滿180天)，且申請時仍       </w:t>
      </w:r>
    </w:p>
    <w:p w14:paraId="592CEC82" w14:textId="77777777" w:rsidR="00624F39" w:rsidRPr="00BB7467" w:rsidRDefault="00E56F29" w:rsidP="00E56F29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 xml:space="preserve">     </w:t>
      </w:r>
      <w:r w:rsidRPr="00BB7467">
        <w:rPr>
          <w:szCs w:val="28"/>
        </w:rPr>
        <w:t>設籍本</w:t>
      </w:r>
      <w:r w:rsidRPr="00BB7467">
        <w:rPr>
          <w:rFonts w:hint="eastAsia"/>
          <w:szCs w:val="28"/>
        </w:rPr>
        <w:t>區</w:t>
      </w:r>
      <w:r w:rsidR="00624F39" w:rsidRPr="00BB7467">
        <w:rPr>
          <w:szCs w:val="28"/>
        </w:rPr>
        <w:t xml:space="preserve">。 </w:t>
      </w:r>
    </w:p>
    <w:p w14:paraId="2B7A2D9D" w14:textId="77777777" w:rsidR="00E56F29" w:rsidRPr="00BB7467" w:rsidRDefault="00E56F29" w:rsidP="00E56F29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>三、</w:t>
      </w:r>
      <w:r w:rsidR="00624F39" w:rsidRPr="00BB7467">
        <w:rPr>
          <w:szCs w:val="28"/>
        </w:rPr>
        <w:t xml:space="preserve">新生兒之父母因離婚、死亡、行蹤不明或受監護宣告致無法提出申請       </w:t>
      </w:r>
    </w:p>
    <w:p w14:paraId="0934B994" w14:textId="77777777" w:rsidR="00624F39" w:rsidRPr="00BB7467" w:rsidRDefault="00E56F29" w:rsidP="00157A55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 xml:space="preserve">    </w:t>
      </w:r>
      <w:r w:rsidR="00624F39" w:rsidRPr="00BB7467">
        <w:rPr>
          <w:szCs w:val="28"/>
        </w:rPr>
        <w:t xml:space="preserve">者，得由監護人提出申請。 </w:t>
      </w:r>
    </w:p>
    <w:p w14:paraId="46C01890" w14:textId="77777777" w:rsidR="00181A02" w:rsidRPr="00BB7467" w:rsidRDefault="00181A02" w:rsidP="00181A02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>四、</w:t>
      </w:r>
      <w:r w:rsidR="00624F39" w:rsidRPr="00BB7467">
        <w:rPr>
          <w:szCs w:val="28"/>
        </w:rPr>
        <w:t>申請人需於新生兒出生之次日起</w:t>
      </w:r>
      <w:r w:rsidR="00ED1B97">
        <w:rPr>
          <w:rFonts w:hint="eastAsia"/>
          <w:szCs w:val="28"/>
        </w:rPr>
        <w:t>6</w:t>
      </w:r>
      <w:r w:rsidRPr="00BB7467">
        <w:rPr>
          <w:rFonts w:hint="eastAsia"/>
          <w:szCs w:val="28"/>
        </w:rPr>
        <w:t>0日</w:t>
      </w:r>
      <w:r w:rsidR="00624F39" w:rsidRPr="00BB7467">
        <w:rPr>
          <w:szCs w:val="28"/>
        </w:rPr>
        <w:t xml:space="preserve">內至本所提出申請，逾期視為       </w:t>
      </w:r>
    </w:p>
    <w:p w14:paraId="527B362F" w14:textId="77777777" w:rsidR="00624F39" w:rsidRPr="00BB7467" w:rsidRDefault="00181A02" w:rsidP="00181A02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 xml:space="preserve">    </w:t>
      </w:r>
      <w:r w:rsidR="00624F39" w:rsidRPr="00BB7467">
        <w:rPr>
          <w:szCs w:val="28"/>
        </w:rPr>
        <w:t xml:space="preserve">自動放棄。 </w:t>
      </w:r>
    </w:p>
    <w:p w14:paraId="5BDA9C2A" w14:textId="77777777" w:rsidR="00624F39" w:rsidRPr="00BB7467" w:rsidRDefault="00F9462D" w:rsidP="00F9462D">
      <w:pPr>
        <w:ind w:left="733" w:firstLine="0"/>
        <w:rPr>
          <w:szCs w:val="28"/>
        </w:rPr>
      </w:pPr>
      <w:r w:rsidRPr="00BB7467">
        <w:rPr>
          <w:rFonts w:hint="eastAsia"/>
          <w:szCs w:val="28"/>
        </w:rPr>
        <w:t>五、</w:t>
      </w:r>
      <w:r w:rsidR="00624F39" w:rsidRPr="00BB7467">
        <w:rPr>
          <w:szCs w:val="28"/>
        </w:rPr>
        <w:t xml:space="preserve">收養之子女不予補助。 </w:t>
      </w:r>
    </w:p>
    <w:p w14:paraId="6CA5D118" w14:textId="77777777" w:rsidR="00624F39" w:rsidRPr="00BB7467" w:rsidRDefault="00624F39" w:rsidP="00624F39">
      <w:pPr>
        <w:ind w:left="2340" w:hanging="2355"/>
        <w:rPr>
          <w:szCs w:val="28"/>
        </w:rPr>
      </w:pPr>
      <w:r w:rsidRPr="00BB7467">
        <w:rPr>
          <w:szCs w:val="28"/>
        </w:rPr>
        <w:t>第三條 補助金額：經本所審查符合申請資格者，以實際出生人數計算，每一名新生兒補助新臺幣</w:t>
      </w:r>
      <w:r w:rsidR="00716A11">
        <w:rPr>
          <w:rFonts w:hint="eastAsia"/>
          <w:szCs w:val="28"/>
        </w:rPr>
        <w:t>伍</w:t>
      </w:r>
      <w:r w:rsidR="007B351B" w:rsidRPr="00BB7467">
        <w:rPr>
          <w:rFonts w:hint="eastAsia"/>
          <w:szCs w:val="28"/>
        </w:rPr>
        <w:t>仟</w:t>
      </w:r>
      <w:r w:rsidRPr="00BB7467">
        <w:rPr>
          <w:szCs w:val="28"/>
        </w:rPr>
        <w:t xml:space="preserve">元整。 </w:t>
      </w:r>
    </w:p>
    <w:p w14:paraId="30537DC1" w14:textId="77777777" w:rsidR="008A5A78" w:rsidRPr="00BB7467" w:rsidRDefault="00624F39" w:rsidP="008A5A78">
      <w:pPr>
        <w:ind w:left="-5"/>
        <w:rPr>
          <w:szCs w:val="28"/>
        </w:rPr>
      </w:pPr>
      <w:r w:rsidRPr="00BB7467">
        <w:rPr>
          <w:szCs w:val="28"/>
        </w:rPr>
        <w:t>第四條 撥款方式：由本所匯入申請人之</w:t>
      </w:r>
      <w:r w:rsidR="00157A55" w:rsidRPr="00BB7467">
        <w:rPr>
          <w:rFonts w:hint="eastAsia"/>
          <w:szCs w:val="28"/>
        </w:rPr>
        <w:t>甲仙地</w:t>
      </w:r>
      <w:r w:rsidR="007B351B" w:rsidRPr="00BB7467">
        <w:rPr>
          <w:rFonts w:hint="eastAsia"/>
          <w:szCs w:val="28"/>
        </w:rPr>
        <w:t>區</w:t>
      </w:r>
      <w:r w:rsidRPr="00BB7467">
        <w:rPr>
          <w:szCs w:val="28"/>
        </w:rPr>
        <w:t>農會帳戶，</w:t>
      </w:r>
      <w:r w:rsidR="008A5A78" w:rsidRPr="00BB7467">
        <w:rPr>
          <w:rFonts w:hint="eastAsia"/>
          <w:szCs w:val="28"/>
        </w:rPr>
        <w:t>非農會者扣轉帳</w:t>
      </w:r>
      <w:r w:rsidR="00716A11">
        <w:rPr>
          <w:rFonts w:hint="eastAsia"/>
          <w:szCs w:val="28"/>
        </w:rPr>
        <w:t>匯</w:t>
      </w:r>
    </w:p>
    <w:p w14:paraId="0E0C2EA8" w14:textId="77777777" w:rsidR="00624F39" w:rsidRPr="00BB7467" w:rsidRDefault="008A5A78" w:rsidP="00624F39">
      <w:pPr>
        <w:ind w:left="-5"/>
        <w:rPr>
          <w:szCs w:val="28"/>
        </w:rPr>
      </w:pPr>
      <w:r w:rsidRPr="00BB7467">
        <w:rPr>
          <w:rFonts w:hint="eastAsia"/>
          <w:szCs w:val="28"/>
        </w:rPr>
        <w:t xml:space="preserve">                 費</w:t>
      </w:r>
      <w:r w:rsidR="00624F39" w:rsidRPr="00BB7467">
        <w:rPr>
          <w:szCs w:val="28"/>
        </w:rPr>
        <w:t xml:space="preserve">。              </w:t>
      </w:r>
    </w:p>
    <w:p w14:paraId="046698D5" w14:textId="77777777" w:rsidR="00624F39" w:rsidRPr="00BB7467" w:rsidRDefault="00624F39" w:rsidP="00624F39">
      <w:pPr>
        <w:ind w:left="-5"/>
        <w:rPr>
          <w:szCs w:val="28"/>
        </w:rPr>
      </w:pPr>
      <w:r w:rsidRPr="00BB7467">
        <w:rPr>
          <w:szCs w:val="28"/>
        </w:rPr>
        <w:t xml:space="preserve">第五條 申請應備資料： </w:t>
      </w:r>
    </w:p>
    <w:p w14:paraId="6F01E6E3" w14:textId="77777777" w:rsidR="00624F39" w:rsidRPr="00BB7467" w:rsidRDefault="00624F39" w:rsidP="005A0129">
      <w:pPr>
        <w:numPr>
          <w:ilvl w:val="0"/>
          <w:numId w:val="2"/>
        </w:numPr>
        <w:ind w:firstLine="289"/>
        <w:rPr>
          <w:szCs w:val="28"/>
        </w:rPr>
      </w:pPr>
      <w:r w:rsidRPr="00BB7467">
        <w:rPr>
          <w:szCs w:val="28"/>
        </w:rPr>
        <w:t xml:space="preserve">申請表1份。 </w:t>
      </w:r>
    </w:p>
    <w:p w14:paraId="3703858E" w14:textId="77777777" w:rsidR="003B141A" w:rsidRPr="00BB7467" w:rsidRDefault="00624F39" w:rsidP="003B141A">
      <w:pPr>
        <w:numPr>
          <w:ilvl w:val="0"/>
          <w:numId w:val="2"/>
        </w:numPr>
        <w:ind w:firstLine="289"/>
        <w:rPr>
          <w:szCs w:val="28"/>
        </w:rPr>
      </w:pPr>
      <w:r w:rsidRPr="00BB7467">
        <w:rPr>
          <w:szCs w:val="28"/>
        </w:rPr>
        <w:t>申請人（父母雙方、監護人）及新生兒完成戶籍登記之戶口名簿或</w:t>
      </w:r>
    </w:p>
    <w:p w14:paraId="1D27726D" w14:textId="77777777" w:rsidR="003B141A" w:rsidRPr="00BB7467" w:rsidRDefault="003B141A" w:rsidP="003B141A">
      <w:pPr>
        <w:ind w:left="851" w:firstLine="0"/>
        <w:rPr>
          <w:szCs w:val="28"/>
        </w:rPr>
      </w:pPr>
      <w:r w:rsidRPr="00BB7467">
        <w:rPr>
          <w:rFonts w:hint="eastAsia"/>
          <w:szCs w:val="28"/>
        </w:rPr>
        <w:t xml:space="preserve">    </w:t>
      </w:r>
      <w:r w:rsidR="00624F39" w:rsidRPr="00BB7467">
        <w:rPr>
          <w:szCs w:val="28"/>
        </w:rPr>
        <w:t>戶籍謄本，前述戶籍資料個人記事欄均不得省略，戶籍不同戶者須</w:t>
      </w:r>
    </w:p>
    <w:p w14:paraId="0D5D9146" w14:textId="77777777" w:rsidR="00624F39" w:rsidRPr="00BB7467" w:rsidRDefault="003B141A" w:rsidP="003B141A">
      <w:pPr>
        <w:ind w:left="851" w:firstLine="0"/>
        <w:rPr>
          <w:szCs w:val="28"/>
        </w:rPr>
      </w:pPr>
      <w:r w:rsidRPr="00BB7467">
        <w:rPr>
          <w:rFonts w:hint="eastAsia"/>
          <w:szCs w:val="28"/>
        </w:rPr>
        <w:t xml:space="preserve">    </w:t>
      </w:r>
      <w:r w:rsidR="00624F39" w:rsidRPr="00BB7467">
        <w:rPr>
          <w:szCs w:val="28"/>
        </w:rPr>
        <w:t xml:space="preserve">各自檢附。 </w:t>
      </w:r>
    </w:p>
    <w:p w14:paraId="599ADD74" w14:textId="77777777" w:rsidR="00CC1166" w:rsidRDefault="00652B7B" w:rsidP="00CC1166">
      <w:pPr>
        <w:numPr>
          <w:ilvl w:val="0"/>
          <w:numId w:val="2"/>
        </w:numPr>
        <w:spacing w:after="42"/>
        <w:ind w:firstLine="289"/>
        <w:rPr>
          <w:szCs w:val="28"/>
        </w:rPr>
      </w:pPr>
      <w:r w:rsidRPr="00BB7467">
        <w:rPr>
          <w:szCs w:val="28"/>
        </w:rPr>
        <w:t>申請人之身分證、印章及</w:t>
      </w:r>
      <w:r w:rsidR="00716A11">
        <w:rPr>
          <w:rFonts w:hint="eastAsia"/>
          <w:szCs w:val="28"/>
        </w:rPr>
        <w:t>存摺</w:t>
      </w:r>
      <w:r w:rsidR="00624F39" w:rsidRPr="00BB7467">
        <w:rPr>
          <w:szCs w:val="28"/>
        </w:rPr>
        <w:t>封面影本，如委託他人</w:t>
      </w:r>
      <w:r w:rsidR="00624F39" w:rsidRPr="00CC1166">
        <w:rPr>
          <w:szCs w:val="28"/>
        </w:rPr>
        <w:t>代辦，需檢附</w:t>
      </w:r>
    </w:p>
    <w:p w14:paraId="252E9FBB" w14:textId="77777777" w:rsidR="00624F39" w:rsidRPr="00CC1166" w:rsidRDefault="00CC1166" w:rsidP="00CC1166">
      <w:pPr>
        <w:spacing w:after="42"/>
        <w:ind w:left="851" w:firstLine="0"/>
        <w:rPr>
          <w:szCs w:val="28"/>
        </w:rPr>
      </w:pPr>
      <w:r>
        <w:rPr>
          <w:rFonts w:hint="eastAsia"/>
          <w:szCs w:val="28"/>
        </w:rPr>
        <w:t xml:space="preserve">    </w:t>
      </w:r>
      <w:r w:rsidR="00624F39" w:rsidRPr="00CC1166">
        <w:rPr>
          <w:szCs w:val="28"/>
        </w:rPr>
        <w:t xml:space="preserve">代辦人的身分證及印章。 </w:t>
      </w:r>
    </w:p>
    <w:p w14:paraId="08B294B1" w14:textId="77777777" w:rsidR="00870047" w:rsidRPr="00BB7467" w:rsidRDefault="00624F39" w:rsidP="00624F39">
      <w:pPr>
        <w:ind w:left="-5"/>
        <w:rPr>
          <w:szCs w:val="28"/>
        </w:rPr>
      </w:pPr>
      <w:r w:rsidRPr="00BB7467">
        <w:rPr>
          <w:szCs w:val="28"/>
        </w:rPr>
        <w:t>第六條 申請表格請至</w:t>
      </w:r>
      <w:r w:rsidR="00870047" w:rsidRPr="00BB7467">
        <w:rPr>
          <w:rFonts w:hint="eastAsia"/>
          <w:szCs w:val="28"/>
        </w:rPr>
        <w:t>本</w:t>
      </w:r>
      <w:r w:rsidRPr="00BB7467">
        <w:rPr>
          <w:szCs w:val="28"/>
        </w:rPr>
        <w:t>所網站</w:t>
      </w:r>
      <w:hyperlink r:id="rId7" w:history="1">
        <w:r w:rsidR="00870047" w:rsidRPr="00BB7467">
          <w:rPr>
            <w:rStyle w:val="a3"/>
            <w:szCs w:val="28"/>
          </w:rPr>
          <w:t>https://namasia.kcg.gov.tw/Default.aspx</w:t>
        </w:r>
      </w:hyperlink>
      <w:r w:rsidR="00870047" w:rsidRPr="00BB7467">
        <w:rPr>
          <w:rFonts w:hint="eastAsia"/>
          <w:szCs w:val="28"/>
        </w:rPr>
        <w:t xml:space="preserve">   </w:t>
      </w:r>
    </w:p>
    <w:p w14:paraId="45FEEFEA" w14:textId="77777777" w:rsidR="00870047" w:rsidRPr="00BB7467" w:rsidRDefault="00870047" w:rsidP="00624F39">
      <w:pPr>
        <w:ind w:left="-5"/>
        <w:rPr>
          <w:szCs w:val="28"/>
        </w:rPr>
      </w:pPr>
      <w:r w:rsidRPr="00BB7467">
        <w:rPr>
          <w:rFonts w:hint="eastAsia"/>
          <w:szCs w:val="28"/>
        </w:rPr>
        <w:t xml:space="preserve">       公告訊息</w:t>
      </w:r>
      <w:r w:rsidR="00624F39" w:rsidRPr="00BB7467">
        <w:rPr>
          <w:szCs w:val="28"/>
        </w:rPr>
        <w:t>→</w:t>
      </w:r>
      <w:r w:rsidRPr="00BB7467">
        <w:rPr>
          <w:rFonts w:hint="eastAsia"/>
          <w:szCs w:val="28"/>
        </w:rPr>
        <w:t>社福資訊專區</w:t>
      </w:r>
      <w:r w:rsidR="00624F39" w:rsidRPr="00BB7467">
        <w:rPr>
          <w:szCs w:val="28"/>
        </w:rPr>
        <w:t>→</w:t>
      </w:r>
      <w:r w:rsidRPr="00BB7467">
        <w:rPr>
          <w:rFonts w:hint="eastAsia"/>
          <w:szCs w:val="28"/>
        </w:rPr>
        <w:t>高雄市那瑪夏區</w:t>
      </w:r>
      <w:r w:rsidRPr="00BB7467">
        <w:rPr>
          <w:szCs w:val="28"/>
        </w:rPr>
        <w:t>生育津貼補助辦法</w:t>
      </w:r>
      <w:r w:rsidR="00624F39" w:rsidRPr="00BB7467">
        <w:rPr>
          <w:szCs w:val="28"/>
        </w:rPr>
        <w:t>下載列印</w:t>
      </w:r>
    </w:p>
    <w:p w14:paraId="6046C4E3" w14:textId="77777777" w:rsidR="00624F39" w:rsidRPr="00BB7467" w:rsidRDefault="00870047" w:rsidP="00624F39">
      <w:pPr>
        <w:ind w:left="-5"/>
        <w:rPr>
          <w:szCs w:val="28"/>
        </w:rPr>
      </w:pPr>
      <w:r w:rsidRPr="00BB7467">
        <w:rPr>
          <w:rFonts w:hint="eastAsia"/>
          <w:szCs w:val="28"/>
        </w:rPr>
        <w:t xml:space="preserve">       </w:t>
      </w:r>
      <w:r w:rsidR="00624F39" w:rsidRPr="00BB7467">
        <w:rPr>
          <w:szCs w:val="28"/>
        </w:rPr>
        <w:t>或</w:t>
      </w:r>
      <w:r w:rsidRPr="00BB7467">
        <w:rPr>
          <w:rFonts w:hint="eastAsia"/>
          <w:szCs w:val="28"/>
        </w:rPr>
        <w:t>至</w:t>
      </w:r>
      <w:r w:rsidRPr="00BB7467">
        <w:rPr>
          <w:szCs w:val="28"/>
        </w:rPr>
        <w:t>本所</w:t>
      </w:r>
      <w:r w:rsidRPr="00BB7467">
        <w:rPr>
          <w:rFonts w:hint="eastAsia"/>
          <w:szCs w:val="28"/>
        </w:rPr>
        <w:t>社福館領取</w:t>
      </w:r>
      <w:r w:rsidR="00624F39" w:rsidRPr="00BB7467">
        <w:rPr>
          <w:szCs w:val="28"/>
        </w:rPr>
        <w:t xml:space="preserve">。 </w:t>
      </w:r>
    </w:p>
    <w:p w14:paraId="15FC335A" w14:textId="77777777" w:rsidR="00870047" w:rsidRPr="00BB7467" w:rsidRDefault="00624F39" w:rsidP="00624F39">
      <w:pPr>
        <w:ind w:left="-5" w:right="1636"/>
        <w:rPr>
          <w:szCs w:val="28"/>
        </w:rPr>
      </w:pPr>
      <w:r w:rsidRPr="00BB7467">
        <w:rPr>
          <w:szCs w:val="28"/>
        </w:rPr>
        <w:lastRenderedPageBreak/>
        <w:t xml:space="preserve">第七條 </w:t>
      </w:r>
      <w:r w:rsidR="00FF4E2C" w:rsidRPr="00BB7467">
        <w:rPr>
          <w:szCs w:val="28"/>
        </w:rPr>
        <w:t>申請地點：</w:t>
      </w:r>
      <w:r w:rsidR="00C16512" w:rsidRPr="00BB7467">
        <w:rPr>
          <w:rFonts w:hint="eastAsia"/>
          <w:szCs w:val="28"/>
        </w:rPr>
        <w:t>本所</w:t>
      </w:r>
      <w:r w:rsidR="00870047" w:rsidRPr="00BB7467">
        <w:rPr>
          <w:rFonts w:hint="eastAsia"/>
          <w:szCs w:val="28"/>
        </w:rPr>
        <w:t>社</w:t>
      </w:r>
      <w:r w:rsidR="00C16512" w:rsidRPr="00BB7467">
        <w:rPr>
          <w:rFonts w:hint="eastAsia"/>
          <w:szCs w:val="28"/>
        </w:rPr>
        <w:t>會</w:t>
      </w:r>
      <w:r w:rsidR="00870047" w:rsidRPr="00BB7467">
        <w:rPr>
          <w:rFonts w:hint="eastAsia"/>
          <w:szCs w:val="28"/>
        </w:rPr>
        <w:t>福</w:t>
      </w:r>
      <w:r w:rsidR="00C16512" w:rsidRPr="00BB7467">
        <w:rPr>
          <w:rFonts w:hint="eastAsia"/>
          <w:szCs w:val="28"/>
        </w:rPr>
        <w:t>利</w:t>
      </w:r>
      <w:r w:rsidR="00870047" w:rsidRPr="00BB7467">
        <w:rPr>
          <w:rFonts w:hint="eastAsia"/>
          <w:szCs w:val="28"/>
        </w:rPr>
        <w:t>館</w:t>
      </w:r>
      <w:r w:rsidRPr="00BB7467">
        <w:rPr>
          <w:szCs w:val="28"/>
        </w:rPr>
        <w:t>。</w:t>
      </w:r>
    </w:p>
    <w:p w14:paraId="074AB2FB" w14:textId="77777777" w:rsidR="00624F39" w:rsidRPr="00BB7467" w:rsidRDefault="00624F39" w:rsidP="00624F39">
      <w:pPr>
        <w:ind w:left="-5" w:right="1636"/>
        <w:rPr>
          <w:szCs w:val="28"/>
        </w:rPr>
      </w:pPr>
      <w:r w:rsidRPr="00BB7467">
        <w:rPr>
          <w:szCs w:val="28"/>
        </w:rPr>
        <w:t xml:space="preserve">第八條 經費來源由本所視財政狀況按年度編列預算支應。 </w:t>
      </w:r>
    </w:p>
    <w:p w14:paraId="57C0EBE6" w14:textId="77777777" w:rsidR="00624F39" w:rsidRPr="00BB7467" w:rsidRDefault="00624F39" w:rsidP="00624F39">
      <w:pPr>
        <w:ind w:left="-5"/>
        <w:rPr>
          <w:szCs w:val="28"/>
        </w:rPr>
      </w:pPr>
      <w:r w:rsidRPr="00BB7467">
        <w:rPr>
          <w:szCs w:val="28"/>
        </w:rPr>
        <w:t>第九條 本辦法自中華民國11</w:t>
      </w:r>
      <w:r w:rsidR="00870047" w:rsidRPr="00BB7467">
        <w:rPr>
          <w:rFonts w:hint="eastAsia"/>
          <w:szCs w:val="28"/>
        </w:rPr>
        <w:t>3</w:t>
      </w:r>
      <w:r w:rsidRPr="00BB7467">
        <w:rPr>
          <w:szCs w:val="28"/>
        </w:rPr>
        <w:t xml:space="preserve">年1月1日施行。 </w:t>
      </w:r>
    </w:p>
    <w:p w14:paraId="1F26B08C" w14:textId="77777777" w:rsidR="00624F39" w:rsidRDefault="00624F39" w:rsidP="00624F39">
      <w:pPr>
        <w:spacing w:after="10305" w:line="277" w:lineRule="auto"/>
        <w:ind w:left="0" w:right="9601" w:firstLine="0"/>
      </w:pPr>
      <w:r>
        <w:rPr>
          <w:sz w:val="32"/>
        </w:rPr>
        <w:t xml:space="preserve">  </w:t>
      </w:r>
    </w:p>
    <w:p w14:paraId="2A4FA41B" w14:textId="77777777" w:rsidR="00624F39" w:rsidRDefault="00624F39" w:rsidP="00624F39">
      <w:pPr>
        <w:spacing w:after="0" w:line="259" w:lineRule="auto"/>
        <w:ind w:right="120"/>
        <w:jc w:val="center"/>
      </w:pPr>
      <w:r>
        <w:rPr>
          <w:rFonts w:ascii="Calibri" w:eastAsia="Calibri" w:hAnsi="Calibri" w:cs="Calibri"/>
          <w:sz w:val="20"/>
        </w:rPr>
        <w:t xml:space="preserve">2 </w:t>
      </w:r>
    </w:p>
    <w:p w14:paraId="4C5770F5" w14:textId="77777777" w:rsidR="00624F39" w:rsidRDefault="00624F39" w:rsidP="00624F3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519535FA" w14:textId="77777777" w:rsidR="00CA5553" w:rsidRDefault="00CA5553"/>
    <w:sectPr w:rsidR="00CA5553">
      <w:pgSz w:w="11906" w:h="16838"/>
      <w:pgMar w:top="1179" w:right="1013" w:bottom="99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3746" w14:textId="77777777" w:rsidR="00B0098A" w:rsidRDefault="00B0098A" w:rsidP="0092770B">
      <w:pPr>
        <w:spacing w:after="0" w:line="240" w:lineRule="auto"/>
      </w:pPr>
      <w:r>
        <w:separator/>
      </w:r>
    </w:p>
  </w:endnote>
  <w:endnote w:type="continuationSeparator" w:id="0">
    <w:p w14:paraId="55B9D9CB" w14:textId="77777777" w:rsidR="00B0098A" w:rsidRDefault="00B0098A" w:rsidP="009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C516" w14:textId="77777777" w:rsidR="00B0098A" w:rsidRDefault="00B0098A" w:rsidP="0092770B">
      <w:pPr>
        <w:spacing w:after="0" w:line="240" w:lineRule="auto"/>
      </w:pPr>
      <w:r>
        <w:separator/>
      </w:r>
    </w:p>
  </w:footnote>
  <w:footnote w:type="continuationSeparator" w:id="0">
    <w:p w14:paraId="3A075751" w14:textId="77777777" w:rsidR="00B0098A" w:rsidRDefault="00B0098A" w:rsidP="0092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2E09"/>
    <w:multiLevelType w:val="hybridMultilevel"/>
    <w:tmpl w:val="8CAE733E"/>
    <w:lvl w:ilvl="0" w:tplc="71762B00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CF1A4">
      <w:start w:val="1"/>
      <w:numFmt w:val="lowerLetter"/>
      <w:lvlText w:val="%2"/>
      <w:lvlJc w:val="left"/>
      <w:pPr>
        <w:ind w:left="15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E65FA">
      <w:start w:val="1"/>
      <w:numFmt w:val="lowerRoman"/>
      <w:lvlText w:val="%3"/>
      <w:lvlJc w:val="left"/>
      <w:pPr>
        <w:ind w:left="22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65CE2">
      <w:start w:val="1"/>
      <w:numFmt w:val="decimal"/>
      <w:lvlText w:val="%4"/>
      <w:lvlJc w:val="left"/>
      <w:pPr>
        <w:ind w:left="29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00F48">
      <w:start w:val="1"/>
      <w:numFmt w:val="lowerLetter"/>
      <w:lvlText w:val="%5"/>
      <w:lvlJc w:val="left"/>
      <w:pPr>
        <w:ind w:left="36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C4A">
      <w:start w:val="1"/>
      <w:numFmt w:val="lowerRoman"/>
      <w:lvlText w:val="%6"/>
      <w:lvlJc w:val="left"/>
      <w:pPr>
        <w:ind w:left="43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E850F0">
      <w:start w:val="1"/>
      <w:numFmt w:val="decimal"/>
      <w:lvlText w:val="%7"/>
      <w:lvlJc w:val="left"/>
      <w:pPr>
        <w:ind w:left="5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AA23C">
      <w:start w:val="1"/>
      <w:numFmt w:val="lowerLetter"/>
      <w:lvlText w:val="%8"/>
      <w:lvlJc w:val="left"/>
      <w:pPr>
        <w:ind w:left="5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E563A">
      <w:start w:val="1"/>
      <w:numFmt w:val="lowerRoman"/>
      <w:lvlText w:val="%9"/>
      <w:lvlJc w:val="left"/>
      <w:pPr>
        <w:ind w:left="6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429FF"/>
    <w:multiLevelType w:val="hybridMultilevel"/>
    <w:tmpl w:val="D6DC3340"/>
    <w:lvl w:ilvl="0" w:tplc="7AAA399A">
      <w:start w:val="1"/>
      <w:numFmt w:val="ideographDigital"/>
      <w:lvlText w:val="%1、"/>
      <w:lvlJc w:val="left"/>
      <w:pPr>
        <w:ind w:left="7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B58EFFC">
      <w:start w:val="1"/>
      <w:numFmt w:val="lowerLetter"/>
      <w:lvlText w:val="%2"/>
      <w:lvlJc w:val="left"/>
      <w:pPr>
        <w:ind w:left="1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0E66C">
      <w:start w:val="1"/>
      <w:numFmt w:val="lowerRoman"/>
      <w:lvlText w:val="%3"/>
      <w:lvlJc w:val="left"/>
      <w:pPr>
        <w:ind w:left="2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6990A">
      <w:start w:val="1"/>
      <w:numFmt w:val="decimal"/>
      <w:lvlText w:val="%4"/>
      <w:lvlJc w:val="left"/>
      <w:pPr>
        <w:ind w:left="29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2">
      <w:start w:val="1"/>
      <w:numFmt w:val="lowerLetter"/>
      <w:lvlText w:val="%5"/>
      <w:lvlJc w:val="left"/>
      <w:pPr>
        <w:ind w:left="36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AC616">
      <w:start w:val="1"/>
      <w:numFmt w:val="lowerRoman"/>
      <w:lvlText w:val="%6"/>
      <w:lvlJc w:val="left"/>
      <w:pPr>
        <w:ind w:left="44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E315C">
      <w:start w:val="1"/>
      <w:numFmt w:val="decimal"/>
      <w:lvlText w:val="%7"/>
      <w:lvlJc w:val="left"/>
      <w:pPr>
        <w:ind w:left="51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24B16">
      <w:start w:val="1"/>
      <w:numFmt w:val="lowerLetter"/>
      <w:lvlText w:val="%8"/>
      <w:lvlJc w:val="left"/>
      <w:pPr>
        <w:ind w:left="58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C9CC8">
      <w:start w:val="1"/>
      <w:numFmt w:val="lowerRoman"/>
      <w:lvlText w:val="%9"/>
      <w:lvlJc w:val="left"/>
      <w:pPr>
        <w:ind w:left="65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1824089">
    <w:abstractNumId w:val="1"/>
  </w:num>
  <w:num w:numId="2" w16cid:durableId="169229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39"/>
    <w:rsid w:val="00121800"/>
    <w:rsid w:val="00122912"/>
    <w:rsid w:val="00157A55"/>
    <w:rsid w:val="00181035"/>
    <w:rsid w:val="00181A02"/>
    <w:rsid w:val="00242F41"/>
    <w:rsid w:val="003B141A"/>
    <w:rsid w:val="00406D34"/>
    <w:rsid w:val="004A233B"/>
    <w:rsid w:val="004A49AD"/>
    <w:rsid w:val="00526205"/>
    <w:rsid w:val="005A0129"/>
    <w:rsid w:val="005B2C74"/>
    <w:rsid w:val="00624F39"/>
    <w:rsid w:val="00652B7B"/>
    <w:rsid w:val="00716A11"/>
    <w:rsid w:val="00754E59"/>
    <w:rsid w:val="007945EF"/>
    <w:rsid w:val="007B351B"/>
    <w:rsid w:val="00870047"/>
    <w:rsid w:val="008A5A78"/>
    <w:rsid w:val="0092770B"/>
    <w:rsid w:val="00983FB3"/>
    <w:rsid w:val="009E2384"/>
    <w:rsid w:val="00B0098A"/>
    <w:rsid w:val="00B52F14"/>
    <w:rsid w:val="00B95A4D"/>
    <w:rsid w:val="00BB7467"/>
    <w:rsid w:val="00C16512"/>
    <w:rsid w:val="00C23463"/>
    <w:rsid w:val="00C439BA"/>
    <w:rsid w:val="00CA5553"/>
    <w:rsid w:val="00CC1166"/>
    <w:rsid w:val="00CE4E78"/>
    <w:rsid w:val="00D512D3"/>
    <w:rsid w:val="00DF2856"/>
    <w:rsid w:val="00E56F29"/>
    <w:rsid w:val="00EB17FB"/>
    <w:rsid w:val="00ED1B97"/>
    <w:rsid w:val="00F12372"/>
    <w:rsid w:val="00F9462D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8E9BF"/>
  <w15:chartTrackingRefBased/>
  <w15:docId w15:val="{D1F79274-6B40-4580-9B54-39543E6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F39"/>
    <w:pPr>
      <w:spacing w:after="1" w:line="316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7004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770B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770B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dialogtext1">
    <w:name w:val="dialog_text1"/>
    <w:basedOn w:val="a0"/>
    <w:rsid w:val="00DF2856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asia.kcg.gov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達仁鄉公所 06</cp:lastModifiedBy>
  <cp:revision>2</cp:revision>
  <dcterms:created xsi:type="dcterms:W3CDTF">2023-10-27T08:41:00Z</dcterms:created>
  <dcterms:modified xsi:type="dcterms:W3CDTF">2023-10-27T08:41:00Z</dcterms:modified>
</cp:coreProperties>
</file>